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13D3" w14:textId="0D111D5B" w:rsidR="007D7C22" w:rsidRPr="002033C5" w:rsidRDefault="007D7C22"/>
    <w:p w14:paraId="77E4050B" w14:textId="77777777" w:rsidR="007D7C22" w:rsidRDefault="007D7C22" w:rsidP="00646211">
      <w:pPr>
        <w:ind w:left="1416"/>
        <w:rPr>
          <w:rFonts w:cstheme="minorHAnsi"/>
        </w:rPr>
      </w:pPr>
    </w:p>
    <w:p w14:paraId="4CDAE17E" w14:textId="77777777" w:rsidR="007D7C22" w:rsidRDefault="007D7C22" w:rsidP="00646211">
      <w:pPr>
        <w:ind w:left="1416"/>
        <w:rPr>
          <w:rFonts w:cstheme="minorHAnsi"/>
        </w:rPr>
      </w:pPr>
    </w:p>
    <w:p w14:paraId="7DC349E8" w14:textId="77777777" w:rsidR="007D7C22" w:rsidRDefault="007D7C22" w:rsidP="00646211">
      <w:pPr>
        <w:ind w:left="1416"/>
        <w:rPr>
          <w:rFonts w:cstheme="minorHAnsi"/>
        </w:rPr>
      </w:pPr>
    </w:p>
    <w:p w14:paraId="736C3B92" w14:textId="77777777" w:rsidR="007D7C22" w:rsidRDefault="007D7C22" w:rsidP="00646211">
      <w:pPr>
        <w:ind w:left="1416"/>
        <w:rPr>
          <w:rFonts w:cstheme="minorHAnsi"/>
        </w:rPr>
      </w:pPr>
    </w:p>
    <w:p w14:paraId="2C86BC2D" w14:textId="77777777" w:rsidR="007D7C22" w:rsidRDefault="007D7C22" w:rsidP="00646211">
      <w:pPr>
        <w:ind w:left="1416"/>
        <w:rPr>
          <w:rFonts w:cstheme="minorHAnsi"/>
        </w:rPr>
      </w:pPr>
    </w:p>
    <w:p w14:paraId="0B6F0197" w14:textId="77777777" w:rsidR="007D7C22" w:rsidRDefault="007D7C22" w:rsidP="00646211">
      <w:pPr>
        <w:ind w:left="1416"/>
        <w:rPr>
          <w:rFonts w:cstheme="minorHAnsi"/>
        </w:rPr>
      </w:pPr>
    </w:p>
    <w:p w14:paraId="6082D01D" w14:textId="77777777" w:rsidR="007D7C22" w:rsidRDefault="007D7C22" w:rsidP="00646211">
      <w:pPr>
        <w:ind w:left="1416"/>
        <w:rPr>
          <w:rFonts w:cstheme="minorHAnsi"/>
        </w:rPr>
      </w:pPr>
    </w:p>
    <w:p w14:paraId="08704A06" w14:textId="77777777" w:rsidR="007D7C22" w:rsidRDefault="007D7C22" w:rsidP="00646211">
      <w:pPr>
        <w:ind w:left="1416"/>
        <w:rPr>
          <w:rFonts w:cstheme="minorHAnsi"/>
        </w:rPr>
      </w:pPr>
    </w:p>
    <w:p w14:paraId="31E8FE93" w14:textId="77777777" w:rsidR="007D7C22" w:rsidRDefault="007D7C22" w:rsidP="00646211">
      <w:pPr>
        <w:ind w:left="1416"/>
        <w:rPr>
          <w:rFonts w:cstheme="minorHAnsi"/>
        </w:rPr>
      </w:pPr>
    </w:p>
    <w:p w14:paraId="56478D9B" w14:textId="77777777" w:rsidR="007D7C22" w:rsidRDefault="007D7C22" w:rsidP="00646211">
      <w:pPr>
        <w:ind w:left="1416"/>
        <w:rPr>
          <w:rFonts w:cstheme="minorHAnsi"/>
        </w:rPr>
      </w:pPr>
    </w:p>
    <w:p w14:paraId="33DE496C" w14:textId="15F4F1E1" w:rsidR="00755D3F" w:rsidRPr="007D7C22" w:rsidRDefault="007D7C22" w:rsidP="007D7C22">
      <w:pPr>
        <w:ind w:left="1416" w:hanging="1416"/>
        <w:rPr>
          <w:rFonts w:cstheme="minorHAnsi"/>
          <w:b/>
          <w:bCs/>
        </w:rPr>
      </w:pPr>
      <w:r w:rsidRPr="007D7C22">
        <w:rPr>
          <w:rFonts w:cstheme="minorHAnsi"/>
          <w:b/>
          <w:bCs/>
        </w:rPr>
        <w:t xml:space="preserve">10-11 Haziran 2022 </w:t>
      </w:r>
    </w:p>
    <w:p w14:paraId="70EFF66A" w14:textId="77777777" w:rsidR="007D7C22" w:rsidRDefault="007D7C22" w:rsidP="00646211">
      <w:pPr>
        <w:ind w:left="1416"/>
        <w:rPr>
          <w:rFonts w:cstheme="minorHAnsi"/>
        </w:rPr>
      </w:pPr>
    </w:p>
    <w:p w14:paraId="2FA3CA74" w14:textId="7C5C049F" w:rsidR="00DE7567" w:rsidRDefault="00755D3F" w:rsidP="0010068B">
      <w:r>
        <w:rPr>
          <w:rFonts w:cstheme="minorHAnsi"/>
        </w:rPr>
        <w:t xml:space="preserve">Hayvan Ameliyathanesinde Pratik Uygulamalı Jinekolojik </w:t>
      </w:r>
      <w:proofErr w:type="spellStart"/>
      <w:r>
        <w:rPr>
          <w:rFonts w:cstheme="minorHAnsi"/>
        </w:rPr>
        <w:t>Laparoskopi</w:t>
      </w:r>
      <w:proofErr w:type="spellEnd"/>
      <w:r>
        <w:rPr>
          <w:rFonts w:cstheme="minorHAnsi"/>
        </w:rPr>
        <w:t xml:space="preserve"> Eğitim Programı</w:t>
      </w:r>
    </w:p>
    <w:p w14:paraId="7DE3E2CD" w14:textId="77777777" w:rsidR="00755D3F" w:rsidRDefault="00755D3F" w:rsidP="0010068B"/>
    <w:p w14:paraId="5D858789" w14:textId="77777777" w:rsidR="00AC5EF1" w:rsidRPr="007D7C22" w:rsidRDefault="00AC5EF1" w:rsidP="0010068B">
      <w:pPr>
        <w:rPr>
          <w:b/>
          <w:bCs/>
        </w:rPr>
      </w:pPr>
      <w:r w:rsidRPr="007D7C22">
        <w:rPr>
          <w:b/>
          <w:bCs/>
        </w:rPr>
        <w:t>Kursun Tanımı ve Amacı:</w:t>
      </w:r>
    </w:p>
    <w:p w14:paraId="712A469D" w14:textId="77777777" w:rsidR="00755D3F" w:rsidRDefault="00755D3F" w:rsidP="0010068B"/>
    <w:p w14:paraId="3ECFBEED" w14:textId="68E4CB1F" w:rsidR="00DE7567" w:rsidRDefault="00AC5EF1" w:rsidP="0010068B">
      <w:r w:rsidRPr="00E35C27">
        <w:t>“</w:t>
      </w:r>
      <w:r w:rsidR="003B736A">
        <w:t>H</w:t>
      </w:r>
      <w:r w:rsidR="00755D3F">
        <w:rPr>
          <w:rFonts w:cstheme="minorHAnsi"/>
        </w:rPr>
        <w:t xml:space="preserve">ayvan Ameliyathanesinde Pratik Uygulamalı Jinekolojik </w:t>
      </w:r>
      <w:proofErr w:type="spellStart"/>
      <w:r w:rsidR="00755D3F">
        <w:rPr>
          <w:rFonts w:cstheme="minorHAnsi"/>
        </w:rPr>
        <w:t>Laparoskopi</w:t>
      </w:r>
      <w:proofErr w:type="spellEnd"/>
      <w:r w:rsidR="00755D3F">
        <w:rPr>
          <w:rFonts w:cstheme="minorHAnsi"/>
        </w:rPr>
        <w:t xml:space="preserve"> Eğitim Programı</w:t>
      </w:r>
      <w:r w:rsidRPr="00E35C27">
        <w:t>”</w:t>
      </w:r>
      <w:r w:rsidR="00E35C27" w:rsidRPr="00E35C27">
        <w:t>, a</w:t>
      </w:r>
      <w:r w:rsidRPr="00E35C27">
        <w:t>ğırlıklı olarak pratik eğitim</w:t>
      </w:r>
      <w:r w:rsidR="00E35C27" w:rsidRPr="00E35C27">
        <w:t xml:space="preserve"> </w:t>
      </w:r>
      <w:r w:rsidRPr="00E35C27">
        <w:t xml:space="preserve">yapılması </w:t>
      </w:r>
      <w:r>
        <w:t xml:space="preserve">üzerine </w:t>
      </w:r>
      <w:proofErr w:type="gramStart"/>
      <w:r>
        <w:t>dizayn edilmiştir</w:t>
      </w:r>
      <w:proofErr w:type="gramEnd"/>
      <w:r>
        <w:t xml:space="preserve">. Bu sayede jinekolojik cerrahların </w:t>
      </w:r>
      <w:proofErr w:type="spellStart"/>
      <w:r>
        <w:t>laparoskopik</w:t>
      </w:r>
      <w:proofErr w:type="spellEnd"/>
      <w:r>
        <w:t xml:space="preserve"> becerileri kazanması ve geliştirmesi, yeni cerrahi tekniklerin ve teknolojilerin tecrübe edilmesini amaçlamaktadır. Canlı Hayvan Laboratuvarında eğitimin avantajı olarak kursiyerlerin </w:t>
      </w:r>
      <w:proofErr w:type="spellStart"/>
      <w:r>
        <w:t>laparoskopik</w:t>
      </w:r>
      <w:proofErr w:type="spellEnd"/>
      <w:r>
        <w:t xml:space="preserve"> cerrahinin dezavantajlarından olan dokunma duyusunda azalma gibi etkilerin ortadan kaldırılması için canlı dokuya temas ve özellikle elektro cerrahi enstrümanlarının canlı doku üzerindeki etkilerini anlama ve kendilerini geliştirebilme fırsatı yakalayacak olmalarıdır. Bunun yanında hem </w:t>
      </w:r>
      <w:proofErr w:type="spellStart"/>
      <w:r>
        <w:t>intraperitoneal</w:t>
      </w:r>
      <w:proofErr w:type="spellEnd"/>
      <w:r>
        <w:t xml:space="preserve"> hem de </w:t>
      </w:r>
      <w:proofErr w:type="spellStart"/>
      <w:r>
        <w:t>retroperitoneal</w:t>
      </w:r>
      <w:proofErr w:type="spellEnd"/>
      <w:r>
        <w:t xml:space="preserve"> </w:t>
      </w:r>
      <w:proofErr w:type="spellStart"/>
      <w:r>
        <w:t>diseksiyon</w:t>
      </w:r>
      <w:proofErr w:type="spellEnd"/>
      <w:r>
        <w:t xml:space="preserve"> çalışmaları sayesinde günlük cerrahi pratiklerine </w:t>
      </w:r>
      <w:r w:rsidR="00DE7567">
        <w:t>önemli katkı sağlama fırsatı bulacaklardır.</w:t>
      </w:r>
    </w:p>
    <w:p w14:paraId="15603E85" w14:textId="42DC53E7" w:rsidR="00AC5EF1" w:rsidRDefault="00DE7567" w:rsidP="0010068B">
      <w:r>
        <w:t xml:space="preserve"> </w:t>
      </w:r>
    </w:p>
    <w:p w14:paraId="1BDAAFB6" w14:textId="35C491EE" w:rsidR="00DE7567" w:rsidRPr="007D7C22" w:rsidRDefault="00DE7567" w:rsidP="0010068B">
      <w:pPr>
        <w:rPr>
          <w:b/>
          <w:bCs/>
        </w:rPr>
      </w:pPr>
      <w:r w:rsidRPr="007D7C22">
        <w:rPr>
          <w:b/>
          <w:bCs/>
        </w:rPr>
        <w:t>Katılımcı Profili:</w:t>
      </w:r>
    </w:p>
    <w:p w14:paraId="0CE329A2" w14:textId="77777777" w:rsidR="00DE7567" w:rsidRDefault="00AC5EF1" w:rsidP="0010068B">
      <w:r>
        <w:t xml:space="preserve">Temel </w:t>
      </w:r>
      <w:proofErr w:type="spellStart"/>
      <w:r>
        <w:t>Laparoskopi</w:t>
      </w:r>
      <w:proofErr w:type="spellEnd"/>
      <w:r>
        <w:t xml:space="preserve"> eğitimini tamamlamış Kadın Hastalıkları ve Doğum Uzmanları </w:t>
      </w:r>
    </w:p>
    <w:p w14:paraId="20C5182B" w14:textId="77777777" w:rsidR="00DE7567" w:rsidRDefault="00AC5EF1" w:rsidP="0010068B">
      <w:r>
        <w:t xml:space="preserve">Jinekolojik onkoloji yan dal uzmanları ve Uzmanlık Asistanları </w:t>
      </w:r>
    </w:p>
    <w:p w14:paraId="7008E216" w14:textId="77777777" w:rsidR="00DE7567" w:rsidRDefault="00AC5EF1" w:rsidP="0010068B">
      <w:r>
        <w:t xml:space="preserve">Kadın Hastalıkları ve Doğum Asistanları </w:t>
      </w:r>
    </w:p>
    <w:p w14:paraId="1793D3A3" w14:textId="281984BB" w:rsidR="00DE7567" w:rsidRDefault="00AC5EF1" w:rsidP="0010068B">
      <w:r>
        <w:t>Katılımcı Sayısı</w:t>
      </w:r>
      <w:r w:rsidR="00DE7567">
        <w:t>:</w:t>
      </w:r>
      <w:r>
        <w:t xml:space="preserve"> Katılımcı sayısı </w:t>
      </w:r>
      <w:r w:rsidR="002033C5">
        <w:t>18</w:t>
      </w:r>
      <w:r w:rsidR="00717356">
        <w:t xml:space="preserve"> </w:t>
      </w:r>
      <w:r>
        <w:t>kişi ile sınırlıdır.</w:t>
      </w:r>
      <w:r w:rsidR="00DE7567">
        <w:t xml:space="preserve"> Kursun birinci günü teorik dersler ile güncel temel ve ileri </w:t>
      </w:r>
      <w:proofErr w:type="spellStart"/>
      <w:r w:rsidR="00DE7567">
        <w:t>laparoskopik</w:t>
      </w:r>
      <w:proofErr w:type="spellEnd"/>
      <w:r w:rsidR="00DE7567">
        <w:t xml:space="preserve"> jinekolojik cerrahinin prensipleri detaylıca tartışılacaktır. Kursun ikinci günü ise canlı hayvan laboratuvarında bir masada 2 katılımcı ve konusunda uzman bir eğiticinin danışmanlığında tüm gün çalışma yapacaklarıdır.</w:t>
      </w:r>
    </w:p>
    <w:p w14:paraId="1CCC7456" w14:textId="77777777" w:rsidR="00DE7567" w:rsidRDefault="00DE7567" w:rsidP="0010068B"/>
    <w:p w14:paraId="6A97C415" w14:textId="77777777" w:rsidR="00DE7567" w:rsidRDefault="00AC5EF1" w:rsidP="0010068B">
      <w:r>
        <w:t>Öğrenme Hedefleri Bu eğitim programının sonunda tüm katılımcılar;</w:t>
      </w:r>
    </w:p>
    <w:p w14:paraId="16EECA8B" w14:textId="77777777" w:rsidR="00DE7567" w:rsidRDefault="00AC5EF1" w:rsidP="0010068B">
      <w:r>
        <w:t xml:space="preserve">• Temel ve ileri jinekolojik </w:t>
      </w:r>
      <w:proofErr w:type="spellStart"/>
      <w:r>
        <w:t>laparoskopik</w:t>
      </w:r>
      <w:proofErr w:type="spellEnd"/>
      <w:r>
        <w:t xml:space="preserve"> cerrahi için gerekli teknikleri ve becerileri edinecek ve uygulayabilecektir, </w:t>
      </w:r>
    </w:p>
    <w:p w14:paraId="73F19CA7" w14:textId="77777777" w:rsidR="00DE7567" w:rsidRDefault="00AC5EF1" w:rsidP="0010068B">
      <w:r>
        <w:t xml:space="preserve">• Cerrahi verimliliği arttıracak ve komplikasyon risklerini azaltacak </w:t>
      </w:r>
      <w:proofErr w:type="spellStart"/>
      <w:r>
        <w:t>laparoskopik</w:t>
      </w:r>
      <w:proofErr w:type="spellEnd"/>
      <w:r>
        <w:t xml:space="preserve"> enstrüman seçimini doğrulukla yapabileceklerdir, </w:t>
      </w:r>
    </w:p>
    <w:p w14:paraId="65A8B609" w14:textId="77777777" w:rsidR="00DE7567" w:rsidRDefault="00AC5EF1" w:rsidP="0010068B">
      <w:r>
        <w:t xml:space="preserve">• Hasta güvenliğini ve cerrahi sonucu arttırmak için uygun enerji </w:t>
      </w:r>
      <w:proofErr w:type="spellStart"/>
      <w:r>
        <w:t>modalitesi</w:t>
      </w:r>
      <w:proofErr w:type="spellEnd"/>
      <w:r>
        <w:t xml:space="preserve"> seçimini gerçekleştirebileceklerdir, </w:t>
      </w:r>
    </w:p>
    <w:p w14:paraId="37D96BBA" w14:textId="77777777" w:rsidR="00DE7567" w:rsidRDefault="00AC5EF1" w:rsidP="0010068B">
      <w:r>
        <w:t xml:space="preserve">• </w:t>
      </w:r>
      <w:proofErr w:type="spellStart"/>
      <w:r>
        <w:t>Laparoskopik</w:t>
      </w:r>
      <w:proofErr w:type="spellEnd"/>
      <w:r>
        <w:t xml:space="preserve"> </w:t>
      </w:r>
      <w:proofErr w:type="spellStart"/>
      <w:r>
        <w:t>retroperitoneal</w:t>
      </w:r>
      <w:proofErr w:type="spellEnd"/>
      <w:r>
        <w:t xml:space="preserve"> </w:t>
      </w:r>
      <w:proofErr w:type="spellStart"/>
      <w:r>
        <w:t>diseksiyonu</w:t>
      </w:r>
      <w:proofErr w:type="spellEnd"/>
      <w:r>
        <w:t xml:space="preserve"> sorunsuz şekilde yapabileceklerdir, </w:t>
      </w:r>
    </w:p>
    <w:p w14:paraId="37FA9B57" w14:textId="77777777" w:rsidR="00DE7567" w:rsidRDefault="00AC5EF1" w:rsidP="0010068B">
      <w:r>
        <w:t xml:space="preserve">• </w:t>
      </w:r>
      <w:proofErr w:type="spellStart"/>
      <w:r>
        <w:t>Laparoskopik</w:t>
      </w:r>
      <w:proofErr w:type="spellEnd"/>
      <w:r>
        <w:t xml:space="preserve"> </w:t>
      </w:r>
      <w:proofErr w:type="spellStart"/>
      <w:r>
        <w:t>intrakorporeal</w:t>
      </w:r>
      <w:proofErr w:type="spellEnd"/>
      <w:r>
        <w:t xml:space="preserve"> ve </w:t>
      </w:r>
      <w:proofErr w:type="spellStart"/>
      <w:r>
        <w:t>ekstrakorporeal</w:t>
      </w:r>
      <w:proofErr w:type="spellEnd"/>
      <w:r>
        <w:t xml:space="preserve"> </w:t>
      </w:r>
      <w:proofErr w:type="spellStart"/>
      <w:r>
        <w:t>sütürasyonu</w:t>
      </w:r>
      <w:proofErr w:type="spellEnd"/>
      <w:r>
        <w:t xml:space="preserve"> gerçekleştireceklerdir, </w:t>
      </w:r>
    </w:p>
    <w:p w14:paraId="6A109E13" w14:textId="77777777" w:rsidR="00DE7567" w:rsidRDefault="00AC5EF1" w:rsidP="0010068B">
      <w:r>
        <w:t xml:space="preserve">• Mesane, </w:t>
      </w:r>
      <w:proofErr w:type="spellStart"/>
      <w:r>
        <w:t>üreter</w:t>
      </w:r>
      <w:proofErr w:type="spellEnd"/>
      <w:r>
        <w:t xml:space="preserve">, </w:t>
      </w:r>
      <w:proofErr w:type="spellStart"/>
      <w:r>
        <w:t>vasküler</w:t>
      </w:r>
      <w:proofErr w:type="spellEnd"/>
      <w:r>
        <w:t xml:space="preserve"> ve </w:t>
      </w:r>
      <w:proofErr w:type="spellStart"/>
      <w:r>
        <w:t>intestinal</w:t>
      </w:r>
      <w:proofErr w:type="spellEnd"/>
      <w:r>
        <w:t xml:space="preserve"> komplikasyonlarının </w:t>
      </w:r>
      <w:proofErr w:type="spellStart"/>
      <w:r>
        <w:t>laparoskopik</w:t>
      </w:r>
      <w:proofErr w:type="spellEnd"/>
      <w:r>
        <w:t xml:space="preserve"> yönetimini yapabileceklerdir, </w:t>
      </w:r>
    </w:p>
    <w:p w14:paraId="182CB870" w14:textId="1A8D2050" w:rsidR="001F6CF2" w:rsidRDefault="00AC5EF1" w:rsidP="0010068B">
      <w:r>
        <w:t xml:space="preserve">• </w:t>
      </w:r>
      <w:proofErr w:type="spellStart"/>
      <w:r>
        <w:t>Laparoskopik</w:t>
      </w:r>
      <w:proofErr w:type="spellEnd"/>
      <w:r>
        <w:t xml:space="preserve"> Jinekolojik cerrahi prensiplerini doğru ve yeterli bir şekilde tartışabileceklerdir.</w:t>
      </w:r>
    </w:p>
    <w:p w14:paraId="675BE44A" w14:textId="398429DB" w:rsidR="00C9734C" w:rsidRPr="00C9734C" w:rsidRDefault="00C9734C" w:rsidP="00392B2A">
      <w:pPr>
        <w:shd w:val="clear" w:color="auto" w:fill="FFFFFF"/>
        <w:rPr>
          <w:rFonts w:cstheme="minorHAnsi"/>
          <w:color w:val="FF0000"/>
        </w:rPr>
      </w:pPr>
    </w:p>
    <w:sectPr w:rsidR="00C9734C" w:rsidRPr="00C9734C" w:rsidSect="007D7C22">
      <w:headerReference w:type="default" r:id="rId7"/>
      <w:headerReference w:type="first" r:id="rId8"/>
      <w:pgSz w:w="11900" w:h="16840"/>
      <w:pgMar w:top="1417"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FE9F" w14:textId="77777777" w:rsidR="007D7C22" w:rsidRDefault="007D7C22" w:rsidP="007D7C22">
      <w:r>
        <w:separator/>
      </w:r>
    </w:p>
  </w:endnote>
  <w:endnote w:type="continuationSeparator" w:id="0">
    <w:p w14:paraId="3CC17E33" w14:textId="77777777" w:rsidR="007D7C22" w:rsidRDefault="007D7C22" w:rsidP="007D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7C59" w14:textId="77777777" w:rsidR="007D7C22" w:rsidRDefault="007D7C22" w:rsidP="007D7C22">
      <w:r>
        <w:separator/>
      </w:r>
    </w:p>
  </w:footnote>
  <w:footnote w:type="continuationSeparator" w:id="0">
    <w:p w14:paraId="5798EA69" w14:textId="77777777" w:rsidR="007D7C22" w:rsidRDefault="007D7C22" w:rsidP="007D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58E3" w14:textId="3FEB314C" w:rsidR="007D7C22" w:rsidRDefault="007D7C22" w:rsidP="007D7C22">
    <w:pPr>
      <w:pStyle w:val="stBilgi"/>
      <w:tabs>
        <w:tab w:val="clear" w:pos="4536"/>
        <w:tab w:val="clear" w:pos="9072"/>
        <w:tab w:val="left" w:pos="21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8248" w14:textId="25DE06FA" w:rsidR="002033C5" w:rsidRDefault="002033C5">
    <w:pPr>
      <w:pStyle w:val="stBilgi"/>
    </w:pPr>
    <w:r>
      <w:rPr>
        <w:noProof/>
      </w:rPr>
      <w:drawing>
        <wp:anchor distT="0" distB="0" distL="114300" distR="114300" simplePos="0" relativeHeight="251659264" behindDoc="1" locked="0" layoutInCell="1" allowOverlap="1" wp14:anchorId="51BE5CA4" wp14:editId="6EA49CEE">
          <wp:simplePos x="0" y="0"/>
          <wp:positionH relativeFrom="column">
            <wp:posOffset>-914400</wp:posOffset>
          </wp:positionH>
          <wp:positionV relativeFrom="paragraph">
            <wp:posOffset>-427355</wp:posOffset>
          </wp:positionV>
          <wp:extent cx="7591425" cy="2421619"/>
          <wp:effectExtent l="0" t="0" r="0" b="0"/>
          <wp:wrapNone/>
          <wp:docPr id="12" name="Resim 1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7591425" cy="24216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B42"/>
    <w:multiLevelType w:val="hybridMultilevel"/>
    <w:tmpl w:val="2174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20F3"/>
    <w:multiLevelType w:val="hybridMultilevel"/>
    <w:tmpl w:val="38A6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759AD"/>
    <w:multiLevelType w:val="hybridMultilevel"/>
    <w:tmpl w:val="628A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6453B"/>
    <w:multiLevelType w:val="hybridMultilevel"/>
    <w:tmpl w:val="2174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42"/>
    <w:rsid w:val="000815BE"/>
    <w:rsid w:val="000C259A"/>
    <w:rsid w:val="000F793D"/>
    <w:rsid w:val="0010068B"/>
    <w:rsid w:val="0011339D"/>
    <w:rsid w:val="001241CC"/>
    <w:rsid w:val="001379F1"/>
    <w:rsid w:val="001945A5"/>
    <w:rsid w:val="001978B6"/>
    <w:rsid w:val="001E3F54"/>
    <w:rsid w:val="001E5FD7"/>
    <w:rsid w:val="001F0D57"/>
    <w:rsid w:val="001F6CF2"/>
    <w:rsid w:val="002033C5"/>
    <w:rsid w:val="00237759"/>
    <w:rsid w:val="00250A9C"/>
    <w:rsid w:val="0029723C"/>
    <w:rsid w:val="002B42DE"/>
    <w:rsid w:val="00343834"/>
    <w:rsid w:val="00371FFB"/>
    <w:rsid w:val="00392B2A"/>
    <w:rsid w:val="003B29C1"/>
    <w:rsid w:val="003B736A"/>
    <w:rsid w:val="003C7132"/>
    <w:rsid w:val="00412FCC"/>
    <w:rsid w:val="004519D7"/>
    <w:rsid w:val="004D07BF"/>
    <w:rsid w:val="004E5C4E"/>
    <w:rsid w:val="00507D1D"/>
    <w:rsid w:val="00573A83"/>
    <w:rsid w:val="005A5603"/>
    <w:rsid w:val="005C5B4C"/>
    <w:rsid w:val="005D472B"/>
    <w:rsid w:val="00630B82"/>
    <w:rsid w:val="00637D88"/>
    <w:rsid w:val="00646211"/>
    <w:rsid w:val="006855C6"/>
    <w:rsid w:val="006A4104"/>
    <w:rsid w:val="006A676B"/>
    <w:rsid w:val="006B79E7"/>
    <w:rsid w:val="006E2E5D"/>
    <w:rsid w:val="00707C7A"/>
    <w:rsid w:val="00717356"/>
    <w:rsid w:val="00726828"/>
    <w:rsid w:val="00755D3F"/>
    <w:rsid w:val="00761B12"/>
    <w:rsid w:val="007A3F2B"/>
    <w:rsid w:val="007D7C22"/>
    <w:rsid w:val="007D7D9E"/>
    <w:rsid w:val="00885388"/>
    <w:rsid w:val="0089141B"/>
    <w:rsid w:val="008B69D5"/>
    <w:rsid w:val="008C4E50"/>
    <w:rsid w:val="008C663D"/>
    <w:rsid w:val="00923342"/>
    <w:rsid w:val="00943705"/>
    <w:rsid w:val="00950768"/>
    <w:rsid w:val="009815D0"/>
    <w:rsid w:val="009864D3"/>
    <w:rsid w:val="009A7738"/>
    <w:rsid w:val="00A35FA6"/>
    <w:rsid w:val="00A71CA9"/>
    <w:rsid w:val="00A95583"/>
    <w:rsid w:val="00AC5EF1"/>
    <w:rsid w:val="00B30029"/>
    <w:rsid w:val="00B6330D"/>
    <w:rsid w:val="00B6591D"/>
    <w:rsid w:val="00B67116"/>
    <w:rsid w:val="00B946CB"/>
    <w:rsid w:val="00C3445C"/>
    <w:rsid w:val="00C7776C"/>
    <w:rsid w:val="00C908F3"/>
    <w:rsid w:val="00C9734C"/>
    <w:rsid w:val="00C975B2"/>
    <w:rsid w:val="00CB0BFF"/>
    <w:rsid w:val="00D000F0"/>
    <w:rsid w:val="00D60D9F"/>
    <w:rsid w:val="00DB6ED0"/>
    <w:rsid w:val="00DE6CC5"/>
    <w:rsid w:val="00DE7567"/>
    <w:rsid w:val="00E35C27"/>
    <w:rsid w:val="00E37379"/>
    <w:rsid w:val="00E45350"/>
    <w:rsid w:val="00EB4BAE"/>
    <w:rsid w:val="00EE4F89"/>
    <w:rsid w:val="00F66F63"/>
    <w:rsid w:val="00F67E50"/>
    <w:rsid w:val="00FA7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D5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CA9"/>
    <w:pPr>
      <w:ind w:left="720"/>
      <w:contextualSpacing/>
    </w:pPr>
  </w:style>
  <w:style w:type="paragraph" w:customStyle="1" w:styleId="m8626801659129213339gmail-msolistparagraph">
    <w:name w:val="m_8626801659129213339gmail-msolistparagraph"/>
    <w:basedOn w:val="Normal"/>
    <w:rsid w:val="004D07BF"/>
    <w:pPr>
      <w:spacing w:before="100" w:beforeAutospacing="1" w:after="100" w:afterAutospacing="1"/>
    </w:pPr>
    <w:rPr>
      <w:rFonts w:ascii="Times New Roman" w:eastAsia="Times New Roman" w:hAnsi="Times New Roman" w:cs="Times New Roman"/>
      <w:lang w:val="en-US"/>
    </w:rPr>
  </w:style>
  <w:style w:type="paragraph" w:styleId="stBilgi">
    <w:name w:val="header"/>
    <w:basedOn w:val="Normal"/>
    <w:link w:val="stBilgiChar"/>
    <w:uiPriority w:val="99"/>
    <w:unhideWhenUsed/>
    <w:rsid w:val="007D7C22"/>
    <w:pPr>
      <w:tabs>
        <w:tab w:val="center" w:pos="4536"/>
        <w:tab w:val="right" w:pos="9072"/>
      </w:tabs>
    </w:pPr>
  </w:style>
  <w:style w:type="character" w:customStyle="1" w:styleId="stBilgiChar">
    <w:name w:val="Üst Bilgi Char"/>
    <w:basedOn w:val="VarsaylanParagrafYazTipi"/>
    <w:link w:val="stBilgi"/>
    <w:uiPriority w:val="99"/>
    <w:rsid w:val="007D7C22"/>
  </w:style>
  <w:style w:type="paragraph" w:styleId="AltBilgi">
    <w:name w:val="footer"/>
    <w:basedOn w:val="Normal"/>
    <w:link w:val="AltBilgiChar"/>
    <w:uiPriority w:val="99"/>
    <w:unhideWhenUsed/>
    <w:rsid w:val="007D7C22"/>
    <w:pPr>
      <w:tabs>
        <w:tab w:val="center" w:pos="4536"/>
        <w:tab w:val="right" w:pos="9072"/>
      </w:tabs>
    </w:pPr>
  </w:style>
  <w:style w:type="character" w:customStyle="1" w:styleId="AltBilgiChar">
    <w:name w:val="Alt Bilgi Char"/>
    <w:basedOn w:val="VarsaylanParagrafYazTipi"/>
    <w:link w:val="AltBilgi"/>
    <w:uiPriority w:val="99"/>
    <w:rsid w:val="007D7C22"/>
  </w:style>
  <w:style w:type="paragraph" w:styleId="AralkYok">
    <w:name w:val="No Spacing"/>
    <w:link w:val="AralkYokChar"/>
    <w:uiPriority w:val="1"/>
    <w:qFormat/>
    <w:rsid w:val="007D7C22"/>
    <w:rPr>
      <w:rFonts w:eastAsiaTheme="minorEastAsia"/>
      <w:sz w:val="22"/>
      <w:szCs w:val="22"/>
      <w:lang w:eastAsia="tr-TR"/>
    </w:rPr>
  </w:style>
  <w:style w:type="character" w:customStyle="1" w:styleId="AralkYokChar">
    <w:name w:val="Aralık Yok Char"/>
    <w:basedOn w:val="VarsaylanParagrafYazTipi"/>
    <w:link w:val="AralkYok"/>
    <w:uiPriority w:val="1"/>
    <w:rsid w:val="007D7C22"/>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49079">
      <w:bodyDiv w:val="1"/>
      <w:marLeft w:val="0"/>
      <w:marRight w:val="0"/>
      <w:marTop w:val="0"/>
      <w:marBottom w:val="0"/>
      <w:divBdr>
        <w:top w:val="none" w:sz="0" w:space="0" w:color="auto"/>
        <w:left w:val="none" w:sz="0" w:space="0" w:color="auto"/>
        <w:bottom w:val="none" w:sz="0" w:space="0" w:color="auto"/>
        <w:right w:val="none" w:sz="0" w:space="0" w:color="auto"/>
      </w:divBdr>
      <w:divsChild>
        <w:div w:id="1383216017">
          <w:marLeft w:val="0"/>
          <w:marRight w:val="0"/>
          <w:marTop w:val="0"/>
          <w:marBottom w:val="0"/>
          <w:divBdr>
            <w:top w:val="none" w:sz="0" w:space="0" w:color="auto"/>
            <w:left w:val="none" w:sz="0" w:space="0" w:color="auto"/>
            <w:bottom w:val="none" w:sz="0" w:space="0" w:color="auto"/>
            <w:right w:val="none" w:sz="0" w:space="0" w:color="auto"/>
          </w:divBdr>
        </w:div>
        <w:div w:id="1372269961">
          <w:marLeft w:val="0"/>
          <w:marRight w:val="0"/>
          <w:marTop w:val="0"/>
          <w:marBottom w:val="0"/>
          <w:divBdr>
            <w:top w:val="none" w:sz="0" w:space="0" w:color="auto"/>
            <w:left w:val="none" w:sz="0" w:space="0" w:color="auto"/>
            <w:bottom w:val="none" w:sz="0" w:space="0" w:color="auto"/>
            <w:right w:val="none" w:sz="0" w:space="0" w:color="auto"/>
          </w:divBdr>
        </w:div>
        <w:div w:id="1884974050">
          <w:marLeft w:val="0"/>
          <w:marRight w:val="0"/>
          <w:marTop w:val="0"/>
          <w:marBottom w:val="0"/>
          <w:divBdr>
            <w:top w:val="none" w:sz="0" w:space="0" w:color="auto"/>
            <w:left w:val="none" w:sz="0" w:space="0" w:color="auto"/>
            <w:bottom w:val="none" w:sz="0" w:space="0" w:color="auto"/>
            <w:right w:val="none" w:sz="0" w:space="0" w:color="auto"/>
          </w:divBdr>
        </w:div>
        <w:div w:id="1404449670">
          <w:marLeft w:val="0"/>
          <w:marRight w:val="0"/>
          <w:marTop w:val="0"/>
          <w:marBottom w:val="0"/>
          <w:divBdr>
            <w:top w:val="none" w:sz="0" w:space="0" w:color="auto"/>
            <w:left w:val="none" w:sz="0" w:space="0" w:color="auto"/>
            <w:bottom w:val="none" w:sz="0" w:space="0" w:color="auto"/>
            <w:right w:val="none" w:sz="0" w:space="0" w:color="auto"/>
          </w:divBdr>
        </w:div>
        <w:div w:id="994917798">
          <w:marLeft w:val="0"/>
          <w:marRight w:val="0"/>
          <w:marTop w:val="0"/>
          <w:marBottom w:val="0"/>
          <w:divBdr>
            <w:top w:val="none" w:sz="0" w:space="0" w:color="auto"/>
            <w:left w:val="none" w:sz="0" w:space="0" w:color="auto"/>
            <w:bottom w:val="none" w:sz="0" w:space="0" w:color="auto"/>
            <w:right w:val="none" w:sz="0" w:space="0" w:color="auto"/>
          </w:divBdr>
        </w:div>
        <w:div w:id="899902206">
          <w:marLeft w:val="0"/>
          <w:marRight w:val="0"/>
          <w:marTop w:val="0"/>
          <w:marBottom w:val="0"/>
          <w:divBdr>
            <w:top w:val="none" w:sz="0" w:space="0" w:color="auto"/>
            <w:left w:val="none" w:sz="0" w:space="0" w:color="auto"/>
            <w:bottom w:val="none" w:sz="0" w:space="0" w:color="auto"/>
            <w:right w:val="none" w:sz="0" w:space="0" w:color="auto"/>
          </w:divBdr>
        </w:div>
        <w:div w:id="867989455">
          <w:marLeft w:val="0"/>
          <w:marRight w:val="0"/>
          <w:marTop w:val="0"/>
          <w:marBottom w:val="0"/>
          <w:divBdr>
            <w:top w:val="none" w:sz="0" w:space="0" w:color="auto"/>
            <w:left w:val="none" w:sz="0" w:space="0" w:color="auto"/>
            <w:bottom w:val="none" w:sz="0" w:space="0" w:color="auto"/>
            <w:right w:val="none" w:sz="0" w:space="0" w:color="auto"/>
          </w:divBdr>
        </w:div>
        <w:div w:id="1295672936">
          <w:marLeft w:val="0"/>
          <w:marRight w:val="0"/>
          <w:marTop w:val="0"/>
          <w:marBottom w:val="0"/>
          <w:divBdr>
            <w:top w:val="none" w:sz="0" w:space="0" w:color="auto"/>
            <w:left w:val="none" w:sz="0" w:space="0" w:color="auto"/>
            <w:bottom w:val="none" w:sz="0" w:space="0" w:color="auto"/>
            <w:right w:val="none" w:sz="0" w:space="0" w:color="auto"/>
          </w:divBdr>
          <w:divsChild>
            <w:div w:id="15403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Caliskan</dc:creator>
  <cp:keywords/>
  <dc:description/>
  <cp:lastModifiedBy>Erkan Koca | Opteamist Turizm</cp:lastModifiedBy>
  <cp:revision>3</cp:revision>
  <dcterms:created xsi:type="dcterms:W3CDTF">2022-02-16T08:49:00Z</dcterms:created>
  <dcterms:modified xsi:type="dcterms:W3CDTF">2022-02-16T08:52:00Z</dcterms:modified>
</cp:coreProperties>
</file>